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F3E" w:rsidRDefault="00BD4F3E" w:rsidP="00BD4F3E">
      <w:pPr>
        <w:pStyle w:val="2"/>
      </w:pPr>
      <w:r>
        <w:t>Аналитическая справка о качестве РППС ДОУ № 2 г. Липецка</w:t>
      </w:r>
    </w:p>
    <w:p w:rsidR="00BD4F3E" w:rsidRPr="00BD4F3E" w:rsidRDefault="00BD4F3E" w:rsidP="00BD4F3E"/>
    <w:p w:rsidR="00BD4F3E" w:rsidRDefault="00BD4F3E" w:rsidP="00BD4F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Формирование материально-технических условий ДОУ осуществляется на основе п</w:t>
      </w:r>
      <w:r w:rsidRPr="00395CE9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95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просвещения РФ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декабря 2019 г. N 704 </w:t>
      </w:r>
      <w:r w:rsidRPr="00395CE9">
        <w:rPr>
          <w:rFonts w:ascii="Times New Roman" w:eastAsia="Times New Roman" w:hAnsi="Times New Roman" w:cs="Times New Roman"/>
          <w:color w:val="000000"/>
          <w:sz w:val="28"/>
          <w:szCs w:val="28"/>
        </w:rPr>
        <w:t>"Об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постановления</w:t>
      </w:r>
      <w:r w:rsidRPr="00153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Pr="001537D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рекомендации </w:t>
      </w:r>
      <w:r w:rsidRPr="001537DE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в соответствии с требованиями ФГОС ДО. Работа по материально-техническому обеспечению планируется в годовом плане, отражена в соглашении по охране труда. В детском саду имеется музыкальный и спортивный залы, кабинет педагога-психолога, учителя-логопеда, на территориях оборудованы спортивные площадки.</w:t>
      </w:r>
    </w:p>
    <w:p w:rsidR="00BD4F3E" w:rsidRDefault="00BD4F3E" w:rsidP="00BD4F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Развивающая предметно-пространственная среда обеспечивает возможность общения и совместной деятельности детей и взрослых, двигательной активности детей, а также возможности для индивидуального творчества.</w:t>
      </w:r>
    </w:p>
    <w:p w:rsidR="00BD4F3E" w:rsidRPr="00840F25" w:rsidRDefault="00BD4F3E" w:rsidP="00BD4F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Развивающая предметно-пространственная среда обеспечивает реализацию различных образовательных программ, позволяет учитывать национально-культурные, климатические условия, в которых осуществляется образовательная деятельность и включает в себя (таблица 2):</w:t>
      </w:r>
    </w:p>
    <w:p w:rsidR="00BD4F3E" w:rsidRDefault="00BD4F3E" w:rsidP="00BD4F3E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2</w:t>
      </w:r>
    </w:p>
    <w:p w:rsidR="00BD4F3E" w:rsidRDefault="00BD4F3E" w:rsidP="00BD4F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F3E" w:rsidRPr="00B37384" w:rsidRDefault="00BD4F3E" w:rsidP="00BD4F3E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</w:pPr>
      <w:r w:rsidRPr="00B37384">
        <w:rPr>
          <w:rFonts w:ascii="Times New Roman" w:hAnsi="Times New Roman" w:cs="Times New Roman"/>
          <w:i/>
          <w:color w:val="000000"/>
          <w:sz w:val="28"/>
          <w:szCs w:val="28"/>
          <w:highlight w:val="white"/>
        </w:rPr>
        <w:lastRenderedPageBreak/>
        <w:t>Предметно-развивающая среда реализации ООП ДОУ № 2 г. Липецка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4264"/>
        <w:gridCol w:w="5654"/>
      </w:tblGrid>
      <w:tr w:rsidR="00BD4F3E" w:rsidRPr="001537DE" w:rsidTr="00DA671A">
        <w:trPr>
          <w:trHeight w:val="556"/>
          <w:jc w:val="center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3E" w:rsidRPr="001537DE" w:rsidRDefault="00BD4F3E" w:rsidP="00DA67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образовательного процесса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3E" w:rsidRPr="001537DE" w:rsidRDefault="00BD4F3E" w:rsidP="00DA67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</w:t>
            </w:r>
          </w:p>
          <w:p w:rsidR="00BD4F3E" w:rsidRPr="001537DE" w:rsidRDefault="00BD4F3E" w:rsidP="00DA67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BD4F3E" w:rsidRPr="001537DE" w:rsidTr="00DA671A">
        <w:trPr>
          <w:trHeight w:val="296"/>
          <w:jc w:val="center"/>
        </w:trPr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- «Социально-коммуникативное развитие»: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«Трудовое воспитание»;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«Игровая деятельность»;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«Безопасность»;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«Нравственно-патриотическое воспитание»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- «Познавательное развитие»:</w:t>
            </w:r>
            <w:r w:rsidRPr="001537DE">
              <w:rPr>
                <w:rFonts w:ascii="Times New Roman" w:hAnsi="Times New Roman" w:cs="Times New Roman"/>
                <w:sz w:val="24"/>
                <w:szCs w:val="24"/>
              </w:rPr>
              <w:br/>
              <w:t>- «Ознакомление с окружающим миром»;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«Формирование элементарных математических представлений»;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«Экспериментирование и исследовательская деятельность»;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«Экология»;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«Культурно-гигиеническое воспитание»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– «Речевое развитие</w:t>
            </w:r>
            <w:r w:rsidRPr="001537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«Развитие речи: активный и пассивный словарь»;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«Чтение и воспитание любви к художественному слову»;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«Развитие связной монологической и диалогической речи»;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«Воспитание звуковой культуры речи»;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«Формирование грамматического строя речи»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– «Художественно-эстетическое развитие»: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«Продуктивные виды деятельности: лепка, аппликация, рисование (традиционные и нетрадиционные)»;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«Чтение художественной литературы»;</w:t>
            </w:r>
            <w:r w:rsidRPr="001537DE">
              <w:rPr>
                <w:rFonts w:ascii="Times New Roman" w:hAnsi="Times New Roman" w:cs="Times New Roman"/>
                <w:sz w:val="24"/>
                <w:szCs w:val="24"/>
              </w:rPr>
              <w:br/>
              <w:t>- «Слушание музыки»;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«Музыка»;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«Приобщение к искусству: пение, танцы, живопись, архитектура, скульптура»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– «Физическое развитие</w:t>
            </w:r>
            <w:r w:rsidRPr="001537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«Физическая культура»;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«Здоровье»;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«Гимнастика»;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- «Формирование положительного отношения к здоровому образу жизни»</w:t>
            </w:r>
            <w:r w:rsidRPr="00153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Групповые помещения групповых ячеек №№1-15.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основного оборудования: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игрушки и игрушки образы (профессии, транспорт, предметы одежды и др.) мягкие игровые модули «Дидактические игрушки»: крокодил, черепаха, слон, медведь, машина, кит. Комплекты мягкой мебели. Шкафы-стеллажи для пособий. 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педагога-психолога.</w:t>
            </w: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Перечень основного оборудования:</w:t>
            </w:r>
          </w:p>
          <w:p w:rsidR="00BD4F3E" w:rsidRPr="001537DE" w:rsidRDefault="00BD4F3E" w:rsidP="00DA671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материалов для психолога, набор семья, пирамидка "Геометрическая фантазия", кружочки мемо, блоки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, матрёшка семья, Конструктор Томик "Цветной городок", пирамидка, картинки-половинки Эмоции, шнуровка в банке, игра «сложи узор кубики», куб тактильный, последовательные картинки, демонстрационные картинки "Чувства и эмоции";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 помещения групповых ячеек №№1-15.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основного оборудования: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зоны и уголки (парикмахерская, мастерская, кухня и др.) 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Игровое оборудование для исследовательской и экспериментальной деятельности, для игр с песком и водой, элементы дополненной реальности Xbox 360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Kinect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, настольно-печатные и дидактические игры, сенсорное воспитание (пирамидки,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бизиборды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, блоки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, Дары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, материалы Монтессори);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 помещения групповых ячеек №№1-15.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основного оборудования: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Контурные игрушки. Аудио и видеозаписи артикуляционных, пальчиковых гимнастик. Наборы сюжетных и предметных картин. Картотека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 игр, электронных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. Тематические альбомы.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учителя-логопеда.</w:t>
            </w: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Перечень основного оборудования:</w:t>
            </w:r>
          </w:p>
          <w:p w:rsidR="00BD4F3E" w:rsidRPr="001537DE" w:rsidRDefault="00BD4F3E" w:rsidP="00DA671A">
            <w:pPr>
              <w:tabs>
                <w:tab w:val="left" w:pos="40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Дары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открыток "Звуковые истории",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звуки, комплект "Чемоданчик логопеда" набор №1, деревянное лото "Звуки окружающего мира", азбука настенная, игра – тренажёр для дыхания «Футбол», фонетическое лото </w:t>
            </w:r>
            <w:r w:rsidRPr="0015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"Звонкий-глухой", логопедическая игра на развитие речевого дыхания «Лабиринт»,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лато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 по различным речевым темам;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 помещения групповых ячеек №№1-15.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основного оборудования: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Переносная акустическая колонка. Музыкальные центры. Игровые тематические комплекты. Театрализованные игры. Уголки ряжения. Ширмы. Музыкальные инструменты. Различные виды театров.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Музыкальный зал.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основного оборудования: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Музыкальная система и звуковое оборудование (радиомикрофон, микшерный пульт)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пианино 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Декорации и атрибуты театрализации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 и экран;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 помещения групповых ячеек №№1-15.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основного оборудования: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Набор для подвижных игр в сумке, Нейро Скакалка, Бумеранг, Набор "Ракетки пляжные с мячиком", Набор "Ракетки пляжные с воланом"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Бадминтон, Дорожка массажная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Тактильно-развивающий комплекс 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Коврик Орто, Коврик массажный со следочками, Мяч гимнастический 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Обруч плоский, Палка гимнастическая длина, Кегли, Полесье,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, Набор "Штанга и гантели"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Балансиратор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, Крокет, Мешочки утяжеленные, Гантели пустые, Обручи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Набор для игры в дартс, Султанчики "Радуга", Ленты цветные и шнуры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Шнур плетеный, Набор массажных мячей, Нестандартное оборудование для дыхательной гимнастики.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Уличная спортивная площадка.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основного оборудования: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«Лиана малая», лавочка «Детская», тропинка «Гном», лабиринт.</w:t>
            </w:r>
          </w:p>
          <w:p w:rsidR="00BD4F3E" w:rsidRPr="001537DE" w:rsidRDefault="00BD4F3E" w:rsidP="00DA67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Зал физической культуры и спорта.</w:t>
            </w:r>
          </w:p>
          <w:p w:rsidR="00BD4F3E" w:rsidRPr="001537DE" w:rsidRDefault="00BD4F3E" w:rsidP="00DA671A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основного оборудования: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Стенки и скамейки гимнастические 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Канаты, Батут и лесенка-манеж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Тренажеры детские «Райдер», «Баттерфляй», «Бегущая по волнам»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Бревно гимнастическое напольное 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Степ-платформа, Доски и другие предметы для ходьбы, Мягкие модули, Мишень и баскетбольная стойка </w:t>
            </w:r>
          </w:p>
          <w:p w:rsidR="00BD4F3E" w:rsidRPr="001537DE" w:rsidRDefault="00BD4F3E" w:rsidP="00DA6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Наборы конструкторов по робототехнике LEGO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 2.0, планшетные ПК с установленным ПО Lego Education </w:t>
            </w:r>
            <w:proofErr w:type="spellStart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 2.0, </w:t>
            </w:r>
            <w:r w:rsidRPr="0015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игровой набор Робот </w:t>
            </w:r>
            <w:proofErr w:type="spellStart"/>
            <w:r w:rsidRPr="0015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Ботли</w:t>
            </w:r>
            <w:proofErr w:type="spellEnd"/>
            <w:r w:rsidRPr="0015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Делюкс - 2.0, </w:t>
            </w: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 xml:space="preserve">Lego Education, </w:t>
            </w:r>
            <w:r w:rsidRPr="00153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«Экспресс «Юный программист»</w:t>
            </w:r>
            <w:r w:rsidRPr="001537DE">
              <w:rPr>
                <w:rFonts w:ascii="Times New Roman" w:hAnsi="Times New Roman" w:cs="Times New Roman"/>
                <w:sz w:val="24"/>
                <w:szCs w:val="24"/>
              </w:rPr>
              <w:t>, стол для занятий конструированием и программированием</w:t>
            </w:r>
          </w:p>
        </w:tc>
      </w:tr>
    </w:tbl>
    <w:p w:rsidR="00BD4F3E" w:rsidRDefault="00BD4F3E" w:rsidP="00BD4F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F3E" w:rsidRDefault="00BD4F3E" w:rsidP="00BD4F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Наряду с этим, территория ДОУ включает в себя уличное игровое оборудование, спортивные объекты, а также малые архитектурные и спортивные формы и тематические уголки (метеостанции, огороды и т.д.).</w:t>
      </w:r>
    </w:p>
    <w:p w:rsidR="00BD4F3E" w:rsidRDefault="00BD4F3E" w:rsidP="00BD4F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материально-техническое обеспечение полностью соответствует требованиям, предъявляемых к предметно-пространственной среде ДОО.</w:t>
      </w:r>
    </w:p>
    <w:p w:rsidR="00BD4F3E" w:rsidRDefault="00BD4F3E" w:rsidP="00BD4F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считаем, что необходимо разнообразить территорию учреждения и особое внимание уделить озеленению и созданию экологических троп, осуществить закупку проекционного ИКТ оборудования и автоматизированных рабочих мест (АРМ) узконаправленных специалистов.</w:t>
      </w:r>
    </w:p>
    <w:p w:rsidR="008C6855" w:rsidRDefault="008C6855"/>
    <w:sectPr w:rsidR="008C6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3E"/>
    <w:rsid w:val="008C6855"/>
    <w:rsid w:val="00BD4F3E"/>
    <w:rsid w:val="00C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C2739C"/>
  <w15:chartTrackingRefBased/>
  <w15:docId w15:val="{0800C4D1-368A-B34B-84FF-A8E9BE21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3E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D4F3E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F3E"/>
    <w:rPr>
      <w:rFonts w:ascii="Times New Roman" w:eastAsiaTheme="majorEastAsia" w:hAnsi="Times New Roman" w:cstheme="majorBidi"/>
      <w:b/>
      <w:kern w:val="0"/>
      <w:sz w:val="28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Чернышов</dc:creator>
  <cp:keywords/>
  <dc:description/>
  <cp:lastModifiedBy>Иван Чернышов</cp:lastModifiedBy>
  <cp:revision>1</cp:revision>
  <dcterms:created xsi:type="dcterms:W3CDTF">2024-02-13T14:21:00Z</dcterms:created>
  <dcterms:modified xsi:type="dcterms:W3CDTF">2024-02-13T14:29:00Z</dcterms:modified>
</cp:coreProperties>
</file>